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08" w:rsidRDefault="00C45E08" w:rsidP="00C45E08">
      <w:pPr>
        <w:pStyle w:val="Intestazione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lang w:eastAsia="it-IT"/>
        </w:rPr>
        <w:drawing>
          <wp:inline distT="0" distB="0" distL="0" distR="0">
            <wp:extent cx="695325" cy="800100"/>
            <wp:effectExtent l="0" t="0" r="0" b="0"/>
            <wp:docPr id="1" name="Immagine 1" descr="cid:image001.png@01D6A3C3.612B8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A3C3.612B82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08" w:rsidRDefault="00C45E08" w:rsidP="00C45E08">
      <w:pPr>
        <w:pStyle w:val="Intestazione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Ministero dell'Economia e delle Finanze</w:t>
      </w:r>
    </w:p>
    <w:p w:rsidR="00C45E08" w:rsidRDefault="00C45E08" w:rsidP="00C45E08">
      <w:pPr>
        <w:pStyle w:val="Intestazione"/>
        <w:jc w:val="center"/>
        <w:rPr>
          <w:i/>
          <w:iCs/>
        </w:rPr>
      </w:pPr>
      <w:r>
        <w:t>Ufficio Stampa</w:t>
      </w:r>
    </w:p>
    <w:p w:rsidR="00C45E08" w:rsidRDefault="00C45E08" w:rsidP="00C45E08">
      <w:pPr>
        <w:rPr>
          <w:b/>
          <w:bCs/>
        </w:rPr>
      </w:pPr>
    </w:p>
    <w:p w:rsidR="005377E0" w:rsidRDefault="005377E0" w:rsidP="005377E0"/>
    <w:p w:rsidR="005377E0" w:rsidRDefault="005377E0" w:rsidP="005377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Nota/invito per le redazioni</w:t>
      </w:r>
    </w:p>
    <w:p w:rsidR="005377E0" w:rsidRPr="005377E0" w:rsidRDefault="005377E0" w:rsidP="005377E0">
      <w:pPr>
        <w:autoSpaceDE w:val="0"/>
        <w:autoSpaceDN w:val="0"/>
        <w:spacing w:line="360" w:lineRule="auto"/>
        <w:jc w:val="both"/>
        <w:rPr>
          <w:sz w:val="32"/>
        </w:rPr>
      </w:pPr>
    </w:p>
    <w:p w:rsidR="005377E0" w:rsidRPr="005377E0" w:rsidRDefault="005377E0" w:rsidP="005377E0">
      <w:pPr>
        <w:autoSpaceDE w:val="0"/>
        <w:autoSpaceDN w:val="0"/>
        <w:spacing w:line="360" w:lineRule="auto"/>
        <w:jc w:val="both"/>
        <w:rPr>
          <w:bCs/>
          <w:sz w:val="32"/>
        </w:rPr>
      </w:pPr>
      <w:r w:rsidRPr="005377E0">
        <w:rPr>
          <w:sz w:val="32"/>
        </w:rPr>
        <w:t xml:space="preserve">Mercoledì 23 dicembre p.v. </w:t>
      </w:r>
      <w:r>
        <w:rPr>
          <w:sz w:val="32"/>
        </w:rPr>
        <w:t>d</w:t>
      </w:r>
      <w:r w:rsidRPr="005377E0">
        <w:rPr>
          <w:sz w:val="32"/>
        </w:rPr>
        <w:t>alle ore 11:00</w:t>
      </w:r>
      <w:r>
        <w:rPr>
          <w:sz w:val="32"/>
        </w:rPr>
        <w:t xml:space="preserve"> alle ore 11:45</w:t>
      </w:r>
      <w:r w:rsidRPr="005377E0">
        <w:rPr>
          <w:sz w:val="32"/>
        </w:rPr>
        <w:t xml:space="preserve">, il Direttore della Direzione Generale del Debito Pubblico, </w:t>
      </w:r>
      <w:r w:rsidRPr="005377E0">
        <w:rPr>
          <w:b/>
          <w:bCs/>
          <w:sz w:val="32"/>
        </w:rPr>
        <w:t>Davide Iacovoni</w:t>
      </w:r>
      <w:r w:rsidRPr="005377E0">
        <w:rPr>
          <w:sz w:val="32"/>
        </w:rPr>
        <w:t xml:space="preserve"> presenterà alla stampa le</w:t>
      </w:r>
      <w:r>
        <w:rPr>
          <w:sz w:val="32"/>
        </w:rPr>
        <w:t xml:space="preserve"> novità delle</w:t>
      </w:r>
      <w:r w:rsidRPr="005377E0">
        <w:rPr>
          <w:b/>
          <w:bCs/>
          <w:sz w:val="32"/>
        </w:rPr>
        <w:t xml:space="preserve"> Linee guida sulla gestione del Debito Pubblico 2021 </w:t>
      </w:r>
      <w:r w:rsidRPr="00E35118">
        <w:rPr>
          <w:bCs/>
          <w:sz w:val="32"/>
        </w:rPr>
        <w:t>e</w:t>
      </w:r>
      <w:r w:rsidRPr="005377E0">
        <w:rPr>
          <w:b/>
          <w:bCs/>
          <w:sz w:val="32"/>
        </w:rPr>
        <w:t xml:space="preserve"> il nuovo calendario delle Aste di Titoli di Stato</w:t>
      </w:r>
      <w:r w:rsidRPr="005377E0">
        <w:rPr>
          <w:bCs/>
          <w:sz w:val="32"/>
        </w:rPr>
        <w:t>.</w:t>
      </w:r>
    </w:p>
    <w:p w:rsidR="00E35118" w:rsidRDefault="00E35118" w:rsidP="005377E0">
      <w:pPr>
        <w:autoSpaceDE w:val="0"/>
        <w:autoSpaceDN w:val="0"/>
        <w:spacing w:line="360" w:lineRule="auto"/>
        <w:jc w:val="both"/>
        <w:rPr>
          <w:sz w:val="32"/>
        </w:rPr>
      </w:pPr>
    </w:p>
    <w:p w:rsidR="005377E0" w:rsidRPr="00E35118" w:rsidRDefault="005377E0" w:rsidP="005377E0">
      <w:pPr>
        <w:autoSpaceDE w:val="0"/>
        <w:autoSpaceDN w:val="0"/>
        <w:spacing w:line="360" w:lineRule="auto"/>
        <w:jc w:val="both"/>
        <w:rPr>
          <w:sz w:val="32"/>
          <w:u w:val="single"/>
        </w:rPr>
      </w:pPr>
      <w:r>
        <w:rPr>
          <w:sz w:val="32"/>
        </w:rPr>
        <w:t xml:space="preserve">E’ possibile partecipare </w:t>
      </w:r>
      <w:r w:rsidRPr="005377E0">
        <w:rPr>
          <w:sz w:val="32"/>
        </w:rPr>
        <w:t>in collegamento audio/video</w:t>
      </w:r>
      <w:r w:rsidR="00E35118">
        <w:rPr>
          <w:sz w:val="32"/>
        </w:rPr>
        <w:t xml:space="preserve"> e</w:t>
      </w:r>
      <w:r w:rsidRPr="005377E0">
        <w:rPr>
          <w:sz w:val="32"/>
        </w:rPr>
        <w:t xml:space="preserve"> </w:t>
      </w:r>
      <w:r>
        <w:rPr>
          <w:sz w:val="32"/>
        </w:rPr>
        <w:t>porre</w:t>
      </w:r>
      <w:r w:rsidRPr="005377E0">
        <w:rPr>
          <w:sz w:val="32"/>
        </w:rPr>
        <w:t xml:space="preserve"> domande in diretta attraverso il link </w:t>
      </w:r>
      <w:hyperlink r:id="rId6" w:history="1">
        <w:r w:rsidRPr="005377E0">
          <w:rPr>
            <w:rStyle w:val="Collegamentoipertestuale"/>
            <w:color w:val="auto"/>
            <w:sz w:val="32"/>
          </w:rPr>
          <w:t>https://call.lifesizecloud.com/7015301</w:t>
        </w:r>
      </w:hyperlink>
      <w:r w:rsidR="00E35118" w:rsidRPr="00E35118">
        <w:rPr>
          <w:rStyle w:val="Collegamentoipertestuale"/>
          <w:color w:val="auto"/>
          <w:sz w:val="32"/>
          <w:u w:val="none"/>
        </w:rPr>
        <w:t xml:space="preserve"> </w:t>
      </w:r>
      <w:r w:rsidR="00E35118">
        <w:rPr>
          <w:sz w:val="32"/>
        </w:rPr>
        <w:t>su b</w:t>
      </w:r>
      <w:r w:rsidRPr="005377E0">
        <w:rPr>
          <w:sz w:val="32"/>
        </w:rPr>
        <w:t xml:space="preserve">rowser </w:t>
      </w:r>
      <w:proofErr w:type="spellStart"/>
      <w:r w:rsidRPr="005377E0">
        <w:rPr>
          <w:sz w:val="32"/>
        </w:rPr>
        <w:t>Chrome</w:t>
      </w:r>
      <w:proofErr w:type="spellEnd"/>
      <w:r w:rsidRPr="005377E0">
        <w:rPr>
          <w:sz w:val="32"/>
        </w:rPr>
        <w:t xml:space="preserve"> (estensione di chiamata: 7015301,</w:t>
      </w:r>
      <w:r w:rsidRPr="005377E0">
        <w:rPr>
          <w:b/>
          <w:bCs/>
          <w:sz w:val="32"/>
        </w:rPr>
        <w:t xml:space="preserve"> </w:t>
      </w:r>
      <w:r w:rsidRPr="005377E0">
        <w:rPr>
          <w:sz w:val="32"/>
        </w:rPr>
        <w:t>codice di accesso: 121123#)</w:t>
      </w:r>
    </w:p>
    <w:p w:rsidR="00E35118" w:rsidRDefault="00E35118" w:rsidP="005377E0">
      <w:pPr>
        <w:autoSpaceDE w:val="0"/>
        <w:autoSpaceDN w:val="0"/>
        <w:spacing w:line="360" w:lineRule="auto"/>
        <w:jc w:val="both"/>
        <w:rPr>
          <w:sz w:val="32"/>
        </w:rPr>
      </w:pPr>
    </w:p>
    <w:p w:rsidR="005377E0" w:rsidRPr="005377E0" w:rsidRDefault="005377E0" w:rsidP="005377E0">
      <w:pPr>
        <w:autoSpaceDE w:val="0"/>
        <w:autoSpaceDN w:val="0"/>
        <w:spacing w:line="360" w:lineRule="auto"/>
        <w:jc w:val="both"/>
        <w:rPr>
          <w:sz w:val="32"/>
        </w:rPr>
      </w:pPr>
      <w:r w:rsidRPr="005377E0">
        <w:rPr>
          <w:sz w:val="32"/>
        </w:rPr>
        <w:t xml:space="preserve">Non è necessario </w:t>
      </w:r>
      <w:proofErr w:type="spellStart"/>
      <w:r w:rsidRPr="005377E0">
        <w:rPr>
          <w:sz w:val="32"/>
        </w:rPr>
        <w:t>pre</w:t>
      </w:r>
      <w:proofErr w:type="spellEnd"/>
      <w:r w:rsidRPr="005377E0">
        <w:rPr>
          <w:sz w:val="32"/>
        </w:rPr>
        <w:t>-accredito ma è gradito un riscontro v</w:t>
      </w:r>
      <w:r>
        <w:rPr>
          <w:sz w:val="32"/>
        </w:rPr>
        <w:t>ia email a portavoce@mef.gov.it.</w:t>
      </w:r>
    </w:p>
    <w:p w:rsidR="005377E0" w:rsidRPr="005377E0" w:rsidRDefault="005377E0" w:rsidP="005377E0">
      <w:pPr>
        <w:spacing w:line="360" w:lineRule="auto"/>
        <w:jc w:val="both"/>
        <w:rPr>
          <w:rFonts w:ascii="Calibri" w:hAnsi="Calibri" w:cs="Calibri"/>
          <w:sz w:val="32"/>
        </w:rPr>
      </w:pPr>
    </w:p>
    <w:p w:rsidR="005377E0" w:rsidRPr="005377E0" w:rsidRDefault="005377E0" w:rsidP="005377E0">
      <w:pPr>
        <w:spacing w:line="360" w:lineRule="auto"/>
        <w:jc w:val="both"/>
        <w:rPr>
          <w:sz w:val="32"/>
        </w:rPr>
      </w:pPr>
      <w:r w:rsidRPr="005377E0">
        <w:rPr>
          <w:sz w:val="32"/>
        </w:rPr>
        <w:t>Roma, 22 dicembre 2020</w:t>
      </w:r>
      <w:bookmarkStart w:id="0" w:name="_GoBack"/>
      <w:bookmarkEnd w:id="0"/>
    </w:p>
    <w:p w:rsidR="005377E0" w:rsidRPr="005377E0" w:rsidRDefault="005377E0" w:rsidP="005377E0">
      <w:pPr>
        <w:spacing w:line="360" w:lineRule="auto"/>
        <w:jc w:val="both"/>
        <w:rPr>
          <w:sz w:val="32"/>
          <w:lang w:eastAsia="en-US"/>
        </w:rPr>
      </w:pPr>
      <w:r w:rsidRPr="005377E0">
        <w:rPr>
          <w:sz w:val="32"/>
        </w:rPr>
        <w:t xml:space="preserve">Ore </w:t>
      </w:r>
      <w:r>
        <w:rPr>
          <w:sz w:val="32"/>
        </w:rPr>
        <w:t>16</w:t>
      </w:r>
      <w:r w:rsidRPr="005377E0">
        <w:rPr>
          <w:sz w:val="32"/>
        </w:rPr>
        <w:t>:00</w:t>
      </w:r>
    </w:p>
    <w:p w:rsidR="000F30D9" w:rsidRPr="005377E0" w:rsidRDefault="000F30D9" w:rsidP="005377E0">
      <w:pPr>
        <w:autoSpaceDE w:val="0"/>
        <w:autoSpaceDN w:val="0"/>
        <w:spacing w:line="360" w:lineRule="auto"/>
        <w:jc w:val="both"/>
        <w:rPr>
          <w:sz w:val="32"/>
        </w:rPr>
      </w:pPr>
    </w:p>
    <w:sectPr w:rsidR="000F30D9" w:rsidRPr="00537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08"/>
    <w:rsid w:val="000F30D9"/>
    <w:rsid w:val="005377E0"/>
    <w:rsid w:val="00C45E08"/>
    <w:rsid w:val="00E35118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36B3"/>
  <w15:chartTrackingRefBased/>
  <w15:docId w15:val="{2988970B-D4D2-4164-A437-32C2FF5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E0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5E0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5E08"/>
    <w:pPr>
      <w:jc w:val="both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5E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l.lifesizecloud.com/7015301" TargetMode="External"/><Relationship Id="rId5" Type="http://schemas.openxmlformats.org/officeDocument/2006/relationships/image" Target="cid:image001.png@01D6A3C3.612B82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2020-12-22T15:19:00Z</dcterms:created>
  <dcterms:modified xsi:type="dcterms:W3CDTF">2020-12-22T15:19:00Z</dcterms:modified>
</cp:coreProperties>
</file>